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B8" w:rsidRPr="002F0007" w:rsidRDefault="000015B8" w:rsidP="000015B8">
      <w:pPr>
        <w:spacing w:after="0"/>
        <w:jc w:val="center"/>
        <w:rPr>
          <w:rFonts w:ascii="Times New Roman" w:hAnsi="Times New Roman" w:cs="Times New Roman"/>
          <w:b/>
          <w:color w:val="FF0000"/>
          <w:sz w:val="32"/>
          <w:szCs w:val="32"/>
        </w:rPr>
      </w:pPr>
      <w:r w:rsidRPr="002F0007">
        <w:rPr>
          <w:rFonts w:ascii="Times New Roman" w:hAnsi="Times New Roman" w:cs="Times New Roman"/>
          <w:b/>
          <w:color w:val="FF0000"/>
          <w:sz w:val="32"/>
          <w:szCs w:val="32"/>
        </w:rPr>
        <w:t xml:space="preserve">Оценочный лист </w:t>
      </w:r>
      <w:proofErr w:type="gramStart"/>
      <w:r w:rsidRPr="002F0007">
        <w:rPr>
          <w:rFonts w:ascii="Times New Roman" w:hAnsi="Times New Roman" w:cs="Times New Roman"/>
          <w:b/>
          <w:color w:val="FF0000"/>
          <w:sz w:val="32"/>
          <w:szCs w:val="32"/>
        </w:rPr>
        <w:t>индивидуального проекта</w:t>
      </w:r>
      <w:proofErr w:type="gramEnd"/>
    </w:p>
    <w:p w:rsidR="000015B8" w:rsidRPr="002F0007" w:rsidRDefault="000015B8" w:rsidP="000015B8">
      <w:pPr>
        <w:spacing w:after="0"/>
        <w:jc w:val="center"/>
        <w:rPr>
          <w:rFonts w:ascii="Times New Roman" w:hAnsi="Times New Roman" w:cs="Times New Roman"/>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5298"/>
        <w:gridCol w:w="2057"/>
      </w:tblGrid>
      <w:tr w:rsidR="000015B8" w:rsidRPr="002F0007" w:rsidTr="006B10DB">
        <w:tc>
          <w:tcPr>
            <w:tcW w:w="945" w:type="pct"/>
          </w:tcPr>
          <w:p w:rsidR="000015B8" w:rsidRPr="002F0007" w:rsidRDefault="000015B8" w:rsidP="000015B8">
            <w:pPr>
              <w:spacing w:after="0"/>
              <w:jc w:val="center"/>
              <w:rPr>
                <w:rFonts w:ascii="Times New Roman" w:hAnsi="Times New Roman" w:cs="Times New Roman"/>
                <w:b/>
                <w:color w:val="FF0000"/>
                <w:sz w:val="28"/>
                <w:szCs w:val="28"/>
              </w:rPr>
            </w:pPr>
            <w:r w:rsidRPr="002F0007">
              <w:rPr>
                <w:rFonts w:ascii="Times New Roman" w:hAnsi="Times New Roman" w:cs="Times New Roman"/>
                <w:b/>
                <w:color w:val="FF0000"/>
                <w:sz w:val="28"/>
                <w:szCs w:val="28"/>
              </w:rPr>
              <w:t>Критерии</w:t>
            </w:r>
          </w:p>
        </w:tc>
        <w:tc>
          <w:tcPr>
            <w:tcW w:w="3056" w:type="pct"/>
          </w:tcPr>
          <w:p w:rsidR="000015B8" w:rsidRPr="002F0007" w:rsidRDefault="000015B8" w:rsidP="000015B8">
            <w:pPr>
              <w:spacing w:after="0"/>
              <w:jc w:val="center"/>
              <w:rPr>
                <w:rFonts w:ascii="Times New Roman" w:hAnsi="Times New Roman" w:cs="Times New Roman"/>
                <w:b/>
                <w:color w:val="FF0000"/>
                <w:sz w:val="28"/>
                <w:szCs w:val="28"/>
              </w:rPr>
            </w:pPr>
            <w:r w:rsidRPr="002F0007">
              <w:rPr>
                <w:rFonts w:ascii="Times New Roman" w:hAnsi="Times New Roman" w:cs="Times New Roman"/>
                <w:b/>
                <w:color w:val="FF0000"/>
                <w:sz w:val="28"/>
                <w:szCs w:val="28"/>
              </w:rPr>
              <w:t>Параметры</w:t>
            </w:r>
          </w:p>
        </w:tc>
        <w:tc>
          <w:tcPr>
            <w:tcW w:w="999" w:type="pct"/>
          </w:tcPr>
          <w:p w:rsidR="000015B8" w:rsidRPr="002F0007" w:rsidRDefault="000015B8" w:rsidP="000015B8">
            <w:pPr>
              <w:spacing w:after="0"/>
              <w:jc w:val="center"/>
              <w:rPr>
                <w:rFonts w:ascii="Times New Roman" w:hAnsi="Times New Roman" w:cs="Times New Roman"/>
                <w:b/>
                <w:color w:val="FF0000"/>
                <w:sz w:val="28"/>
                <w:szCs w:val="28"/>
              </w:rPr>
            </w:pPr>
            <w:r w:rsidRPr="002F0007">
              <w:rPr>
                <w:rFonts w:ascii="Times New Roman" w:hAnsi="Times New Roman" w:cs="Times New Roman"/>
                <w:b/>
                <w:color w:val="FF0000"/>
                <w:sz w:val="28"/>
                <w:szCs w:val="28"/>
              </w:rPr>
              <w:t>Фактический показатель</w:t>
            </w:r>
          </w:p>
          <w:p w:rsidR="000015B8" w:rsidRPr="002F0007" w:rsidRDefault="000015B8" w:rsidP="002F0007">
            <w:pPr>
              <w:spacing w:after="0"/>
              <w:jc w:val="center"/>
              <w:rPr>
                <w:rFonts w:ascii="Times New Roman" w:hAnsi="Times New Roman" w:cs="Times New Roman"/>
                <w:b/>
                <w:color w:val="FF0000"/>
                <w:sz w:val="28"/>
                <w:szCs w:val="28"/>
              </w:rPr>
            </w:pPr>
            <w:r w:rsidRPr="002F0007">
              <w:rPr>
                <w:rFonts w:ascii="Times New Roman" w:hAnsi="Times New Roman" w:cs="Times New Roman"/>
                <w:b/>
                <w:color w:val="FF0000"/>
                <w:sz w:val="28"/>
                <w:szCs w:val="28"/>
              </w:rPr>
              <w:t>(от 1 до 3 баллов)</w:t>
            </w:r>
          </w:p>
        </w:tc>
      </w:tr>
      <w:tr w:rsidR="000015B8" w:rsidRPr="002F0007" w:rsidTr="006B10DB">
        <w:tc>
          <w:tcPr>
            <w:tcW w:w="945" w:type="pct"/>
            <w:vMerge w:val="restar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Тема проекта</w:t>
            </w: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 xml:space="preserve">Тема проекта актуальна для учащегося и отражает его индивидуальные потребности и интересы </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Тема отражает ключевую идею проекта и ожидаемый продукт проектной деятельности</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Тема сформулирована творчески, вызывает интерес аудитории</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val="restar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Разработанность проекта</w:t>
            </w: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Структура проекта соответствует его теме</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Разделы проекта отражают основные этапы работы над проектом</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 xml:space="preserve">Перечень задач проектной деятельности </w:t>
            </w:r>
            <w:proofErr w:type="gramStart"/>
            <w:r w:rsidRPr="002F0007">
              <w:rPr>
                <w:rFonts w:ascii="Times New Roman" w:hAnsi="Times New Roman" w:cs="Times New Roman"/>
                <w:color w:val="FF0000"/>
                <w:sz w:val="28"/>
                <w:szCs w:val="28"/>
              </w:rPr>
              <w:t>отвечает</w:t>
            </w:r>
            <w:proofErr w:type="gramEnd"/>
            <w:r w:rsidRPr="002F0007">
              <w:rPr>
                <w:rFonts w:ascii="Times New Roman" w:hAnsi="Times New Roman" w:cs="Times New Roman"/>
                <w:color w:val="FF0000"/>
                <w:sz w:val="28"/>
                <w:szCs w:val="28"/>
              </w:rPr>
              <w:t xml:space="preserve"> направлен на достижение конечного результата проекта</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Ход проекта по решению поставленных задач представлен в тексте проектной работы</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Выводы по результатам проектной деятельности зафиксированы в тексте проектной работы</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Приложения, иллюстрирующие достижение результатов проекта, включены в те</w:t>
            </w:r>
            <w:proofErr w:type="gramStart"/>
            <w:r w:rsidRPr="002F0007">
              <w:rPr>
                <w:rFonts w:ascii="Times New Roman" w:hAnsi="Times New Roman" w:cs="Times New Roman"/>
                <w:color w:val="FF0000"/>
                <w:sz w:val="28"/>
                <w:szCs w:val="28"/>
              </w:rPr>
              <w:t>кст пр</w:t>
            </w:r>
            <w:proofErr w:type="gramEnd"/>
            <w:r w:rsidRPr="002F0007">
              <w:rPr>
                <w:rFonts w:ascii="Times New Roman" w:hAnsi="Times New Roman" w:cs="Times New Roman"/>
                <w:color w:val="FF0000"/>
                <w:sz w:val="28"/>
                <w:szCs w:val="28"/>
              </w:rPr>
              <w:t>оектной работы</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val="restar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Значимость проекта для учащегося</w:t>
            </w: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 xml:space="preserve">Содержание проекта отражает индивидуальный познавательный стиль учащегося, его склонности и интересы </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Идея проекта значима для учащегося с позиций предпрофильной ориентации и (или) увлечений и интересов в системе дополнительного образования</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 xml:space="preserve">В тексте проектной работы и (или) в ходе презентации проекта учащийся демонстрирует меру своего интереса к результатам проекта, уверенно </w:t>
            </w:r>
            <w:r w:rsidRPr="002F0007">
              <w:rPr>
                <w:rFonts w:ascii="Times New Roman" w:hAnsi="Times New Roman" w:cs="Times New Roman"/>
                <w:color w:val="FF0000"/>
                <w:sz w:val="28"/>
                <w:szCs w:val="28"/>
              </w:rPr>
              <w:lastRenderedPageBreak/>
              <w:t>аргументирует самостоятельность его выполнения, показывает возможные перспективы использования результатов проекта</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val="restar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lastRenderedPageBreak/>
              <w:t>Оформление текста проектной работы</w:t>
            </w: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Те</w:t>
            </w:r>
            <w:proofErr w:type="gramStart"/>
            <w:r w:rsidRPr="002F0007">
              <w:rPr>
                <w:rFonts w:ascii="Times New Roman" w:hAnsi="Times New Roman" w:cs="Times New Roman"/>
                <w:color w:val="FF0000"/>
                <w:sz w:val="28"/>
                <w:szCs w:val="28"/>
              </w:rPr>
              <w:t>кст пр</w:t>
            </w:r>
            <w:proofErr w:type="gramEnd"/>
            <w:r w:rsidRPr="002F0007">
              <w:rPr>
                <w:rFonts w:ascii="Times New Roman" w:hAnsi="Times New Roman" w:cs="Times New Roman"/>
                <w:color w:val="FF0000"/>
                <w:sz w:val="28"/>
                <w:szCs w:val="28"/>
              </w:rPr>
              <w:t>оектной работы (включая приложения) оформлен в соответствии с принятыми в ОО требованиями</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В оформлении текста проектной работы использованы оригинальные решения, способствующие ее положительному восприятию</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val="restar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Презентация проекта</w:t>
            </w: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Проектная работа сопровождается компьютерной презентацией</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Компьютерная презентация выполнена качественно; ее достаточно для понимания концепции проекта без чтения текста проектной работы</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Дизайн компьютерной презентации способствует положительному восприятию содержания проекта</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val="restar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Защита проекта</w:t>
            </w: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Защита проекта сопровождается компьютерной презентацией</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В ходе защиты проекта учащийся демонстрирует развитые речевые навыки и не испытывает коммуникативных барьеров</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Учащийся уверенно отвечает на вопросы по содержанию проектной деятельности</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vMerge/>
          </w:tcPr>
          <w:p w:rsidR="000015B8" w:rsidRPr="002F0007" w:rsidRDefault="000015B8" w:rsidP="000015B8">
            <w:pPr>
              <w:spacing w:after="0"/>
              <w:rPr>
                <w:rFonts w:ascii="Times New Roman" w:hAnsi="Times New Roman" w:cs="Times New Roman"/>
                <w:color w:val="FF0000"/>
                <w:sz w:val="28"/>
                <w:szCs w:val="28"/>
              </w:rPr>
            </w:pPr>
          </w:p>
        </w:tc>
        <w:tc>
          <w:tcPr>
            <w:tcW w:w="3056"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Учащийся демонстрирует осведомленность в вопросах, связанных с содержанием проекта; способен дать развернутые комментарии по отдельным этапам проектной деятельности</w:t>
            </w:r>
          </w:p>
        </w:tc>
        <w:tc>
          <w:tcPr>
            <w:tcW w:w="999" w:type="pct"/>
          </w:tcPr>
          <w:p w:rsidR="000015B8" w:rsidRPr="002F0007" w:rsidRDefault="000015B8" w:rsidP="000015B8">
            <w:pPr>
              <w:spacing w:after="0"/>
              <w:rPr>
                <w:rFonts w:ascii="Times New Roman" w:hAnsi="Times New Roman" w:cs="Times New Roman"/>
                <w:color w:val="FF0000"/>
                <w:sz w:val="28"/>
                <w:szCs w:val="28"/>
              </w:rPr>
            </w:pPr>
          </w:p>
        </w:tc>
      </w:tr>
      <w:tr w:rsidR="000015B8" w:rsidRPr="002F0007" w:rsidTr="006B10DB">
        <w:tc>
          <w:tcPr>
            <w:tcW w:w="945"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ИТОГО:</w:t>
            </w:r>
          </w:p>
        </w:tc>
        <w:tc>
          <w:tcPr>
            <w:tcW w:w="3056" w:type="pct"/>
          </w:tcPr>
          <w:p w:rsidR="000015B8" w:rsidRPr="002F0007" w:rsidRDefault="000015B8" w:rsidP="000015B8">
            <w:pPr>
              <w:spacing w:after="0"/>
              <w:rPr>
                <w:rFonts w:ascii="Times New Roman" w:hAnsi="Times New Roman" w:cs="Times New Roman"/>
                <w:color w:val="FF0000"/>
                <w:sz w:val="28"/>
                <w:szCs w:val="28"/>
              </w:rPr>
            </w:pPr>
          </w:p>
        </w:tc>
        <w:tc>
          <w:tcPr>
            <w:tcW w:w="999" w:type="pct"/>
          </w:tcPr>
          <w:p w:rsidR="000015B8" w:rsidRPr="002F0007" w:rsidRDefault="000015B8" w:rsidP="000015B8">
            <w:pPr>
              <w:spacing w:after="0"/>
              <w:rPr>
                <w:rFonts w:ascii="Times New Roman" w:hAnsi="Times New Roman" w:cs="Times New Roman"/>
                <w:color w:val="FF0000"/>
                <w:sz w:val="28"/>
                <w:szCs w:val="28"/>
              </w:rPr>
            </w:pPr>
            <w:r w:rsidRPr="002F0007">
              <w:rPr>
                <w:rFonts w:ascii="Times New Roman" w:hAnsi="Times New Roman" w:cs="Times New Roman"/>
                <w:color w:val="FF0000"/>
                <w:sz w:val="28"/>
                <w:szCs w:val="28"/>
              </w:rPr>
              <w:t>Максимальный ба</w:t>
            </w:r>
            <w:r w:rsidR="002F0007">
              <w:rPr>
                <w:rFonts w:ascii="Times New Roman" w:hAnsi="Times New Roman" w:cs="Times New Roman"/>
                <w:color w:val="FF0000"/>
                <w:sz w:val="28"/>
                <w:szCs w:val="28"/>
              </w:rPr>
              <w:t>л</w:t>
            </w:r>
            <w:r w:rsidRPr="002F0007">
              <w:rPr>
                <w:rFonts w:ascii="Times New Roman" w:hAnsi="Times New Roman" w:cs="Times New Roman"/>
                <w:color w:val="FF0000"/>
                <w:sz w:val="28"/>
                <w:szCs w:val="28"/>
              </w:rPr>
              <w:t>л – 63</w:t>
            </w:r>
          </w:p>
        </w:tc>
      </w:tr>
    </w:tbl>
    <w:p w:rsidR="002F0007" w:rsidRDefault="005129B0" w:rsidP="000015B8">
      <w:pPr>
        <w:spacing w:after="0"/>
        <w:rPr>
          <w:rFonts w:ascii="Times New Roman" w:hAnsi="Times New Roman" w:cs="Times New Roman"/>
          <w:color w:val="FF0000"/>
          <w:sz w:val="28"/>
          <w:szCs w:val="28"/>
        </w:rPr>
      </w:pPr>
      <w:r>
        <w:rPr>
          <w:rFonts w:ascii="Times New Roman" w:hAnsi="Times New Roman" w:cs="Times New Roman"/>
          <w:color w:val="FF0000"/>
          <w:sz w:val="28"/>
          <w:szCs w:val="28"/>
        </w:rPr>
        <w:t>Отметки:</w:t>
      </w:r>
    </w:p>
    <w:p w:rsidR="00DF450D" w:rsidRDefault="002F0007" w:rsidP="000015B8">
      <w:pPr>
        <w:spacing w:after="0"/>
        <w:rPr>
          <w:rFonts w:ascii="Times New Roman" w:hAnsi="Times New Roman" w:cs="Times New Roman"/>
          <w:color w:val="FF0000"/>
          <w:sz w:val="28"/>
          <w:szCs w:val="28"/>
        </w:rPr>
      </w:pPr>
      <w:r>
        <w:rPr>
          <w:rFonts w:ascii="Times New Roman" w:hAnsi="Times New Roman" w:cs="Times New Roman"/>
          <w:color w:val="FF0000"/>
          <w:sz w:val="28"/>
          <w:szCs w:val="28"/>
        </w:rPr>
        <w:t xml:space="preserve">«5» - 54 </w:t>
      </w:r>
      <w:r w:rsidR="005129B0">
        <w:rPr>
          <w:rFonts w:ascii="Times New Roman" w:hAnsi="Times New Roman" w:cs="Times New Roman"/>
          <w:color w:val="FF0000"/>
          <w:sz w:val="28"/>
          <w:szCs w:val="28"/>
        </w:rPr>
        <w:t>–</w:t>
      </w:r>
      <w:r>
        <w:rPr>
          <w:rFonts w:ascii="Times New Roman" w:hAnsi="Times New Roman" w:cs="Times New Roman"/>
          <w:color w:val="FF0000"/>
          <w:sz w:val="28"/>
          <w:szCs w:val="28"/>
        </w:rPr>
        <w:t xml:space="preserve"> 63</w:t>
      </w:r>
      <w:r w:rsidR="005129B0">
        <w:rPr>
          <w:rFonts w:ascii="Times New Roman" w:hAnsi="Times New Roman" w:cs="Times New Roman"/>
          <w:color w:val="FF0000"/>
          <w:sz w:val="28"/>
          <w:szCs w:val="28"/>
        </w:rPr>
        <w:t xml:space="preserve"> балла</w:t>
      </w:r>
    </w:p>
    <w:p w:rsidR="002F0007" w:rsidRDefault="002F0007" w:rsidP="000015B8">
      <w:pPr>
        <w:spacing w:after="0"/>
        <w:rPr>
          <w:rFonts w:ascii="Times New Roman" w:hAnsi="Times New Roman" w:cs="Times New Roman"/>
          <w:color w:val="FF0000"/>
          <w:sz w:val="28"/>
          <w:szCs w:val="28"/>
        </w:rPr>
      </w:pPr>
      <w:r>
        <w:rPr>
          <w:rFonts w:ascii="Times New Roman" w:hAnsi="Times New Roman" w:cs="Times New Roman"/>
          <w:color w:val="FF0000"/>
          <w:sz w:val="28"/>
          <w:szCs w:val="28"/>
        </w:rPr>
        <w:t xml:space="preserve">«4» - 43 </w:t>
      </w:r>
      <w:r w:rsidR="005129B0">
        <w:rPr>
          <w:rFonts w:ascii="Times New Roman" w:hAnsi="Times New Roman" w:cs="Times New Roman"/>
          <w:color w:val="FF0000"/>
          <w:sz w:val="28"/>
          <w:szCs w:val="28"/>
        </w:rPr>
        <w:t>–</w:t>
      </w:r>
      <w:r>
        <w:rPr>
          <w:rFonts w:ascii="Times New Roman" w:hAnsi="Times New Roman" w:cs="Times New Roman"/>
          <w:color w:val="FF0000"/>
          <w:sz w:val="28"/>
          <w:szCs w:val="28"/>
        </w:rPr>
        <w:t xml:space="preserve"> 53</w:t>
      </w:r>
      <w:r w:rsidR="005129B0">
        <w:rPr>
          <w:rFonts w:ascii="Times New Roman" w:hAnsi="Times New Roman" w:cs="Times New Roman"/>
          <w:color w:val="FF0000"/>
          <w:sz w:val="28"/>
          <w:szCs w:val="28"/>
        </w:rPr>
        <w:t xml:space="preserve"> балла</w:t>
      </w:r>
    </w:p>
    <w:p w:rsidR="002F0007" w:rsidRDefault="002F0007" w:rsidP="000015B8">
      <w:pPr>
        <w:spacing w:after="0"/>
        <w:rPr>
          <w:rFonts w:ascii="Times New Roman" w:hAnsi="Times New Roman" w:cs="Times New Roman"/>
          <w:color w:val="FF0000"/>
          <w:sz w:val="28"/>
          <w:szCs w:val="28"/>
        </w:rPr>
      </w:pPr>
      <w:r>
        <w:rPr>
          <w:rFonts w:ascii="Times New Roman" w:hAnsi="Times New Roman" w:cs="Times New Roman"/>
          <w:color w:val="FF0000"/>
          <w:sz w:val="28"/>
          <w:szCs w:val="28"/>
        </w:rPr>
        <w:t xml:space="preserve">«3» - 32 </w:t>
      </w:r>
      <w:r w:rsidR="005129B0">
        <w:rPr>
          <w:rFonts w:ascii="Times New Roman" w:hAnsi="Times New Roman" w:cs="Times New Roman"/>
          <w:color w:val="FF0000"/>
          <w:sz w:val="28"/>
          <w:szCs w:val="28"/>
        </w:rPr>
        <w:t>–</w:t>
      </w:r>
      <w:r>
        <w:rPr>
          <w:rFonts w:ascii="Times New Roman" w:hAnsi="Times New Roman" w:cs="Times New Roman"/>
          <w:color w:val="FF0000"/>
          <w:sz w:val="28"/>
          <w:szCs w:val="28"/>
        </w:rPr>
        <w:t xml:space="preserve"> 42</w:t>
      </w:r>
      <w:r w:rsidR="005129B0">
        <w:rPr>
          <w:rFonts w:ascii="Times New Roman" w:hAnsi="Times New Roman" w:cs="Times New Roman"/>
          <w:color w:val="FF0000"/>
          <w:sz w:val="28"/>
          <w:szCs w:val="28"/>
        </w:rPr>
        <w:t xml:space="preserve"> балла</w:t>
      </w:r>
    </w:p>
    <w:p w:rsidR="002F0007" w:rsidRPr="002F0007" w:rsidRDefault="002F0007" w:rsidP="000015B8">
      <w:pPr>
        <w:spacing w:after="0"/>
        <w:rPr>
          <w:rFonts w:ascii="Times New Roman" w:hAnsi="Times New Roman" w:cs="Times New Roman"/>
          <w:color w:val="FF0000"/>
          <w:sz w:val="28"/>
          <w:szCs w:val="28"/>
        </w:rPr>
      </w:pPr>
      <w:r>
        <w:rPr>
          <w:rFonts w:ascii="Times New Roman" w:hAnsi="Times New Roman" w:cs="Times New Roman"/>
          <w:color w:val="FF0000"/>
          <w:sz w:val="28"/>
          <w:szCs w:val="28"/>
        </w:rPr>
        <w:t xml:space="preserve">«2» - 31 балл  и менее </w:t>
      </w:r>
    </w:p>
    <w:sectPr w:rsidR="002F0007" w:rsidRPr="002F0007" w:rsidSect="000015B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50D" w:rsidRDefault="00DF450D" w:rsidP="000015B8">
      <w:pPr>
        <w:spacing w:after="0" w:line="240" w:lineRule="auto"/>
      </w:pPr>
      <w:r>
        <w:separator/>
      </w:r>
    </w:p>
  </w:endnote>
  <w:endnote w:type="continuationSeparator" w:id="1">
    <w:p w:rsidR="00DF450D" w:rsidRDefault="00DF450D" w:rsidP="00001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50D" w:rsidRDefault="00DF450D" w:rsidP="000015B8">
      <w:pPr>
        <w:spacing w:after="0" w:line="240" w:lineRule="auto"/>
      </w:pPr>
      <w:r>
        <w:separator/>
      </w:r>
    </w:p>
  </w:footnote>
  <w:footnote w:type="continuationSeparator" w:id="1">
    <w:p w:rsidR="00DF450D" w:rsidRDefault="00DF450D" w:rsidP="000015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0015B8"/>
    <w:rsid w:val="000015B8"/>
    <w:rsid w:val="002F0007"/>
    <w:rsid w:val="005129B0"/>
    <w:rsid w:val="005204CE"/>
    <w:rsid w:val="00B5685F"/>
    <w:rsid w:val="00BD2EA1"/>
    <w:rsid w:val="00DF4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015B8"/>
    <w:pPr>
      <w:spacing w:after="0" w:line="240" w:lineRule="auto"/>
    </w:pPr>
    <w:rPr>
      <w:rFonts w:ascii="Verdana" w:eastAsia="Times New Roman" w:hAnsi="Verdana" w:cs="Verdana"/>
      <w:sz w:val="20"/>
      <w:szCs w:val="20"/>
      <w:lang w:val="en-US" w:eastAsia="en-US"/>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semiHidden/>
    <w:locked/>
    <w:rsid w:val="000015B8"/>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4"/>
    <w:semiHidden/>
    <w:rsid w:val="000015B8"/>
    <w:pPr>
      <w:spacing w:after="0" w:line="240" w:lineRule="auto"/>
    </w:pPr>
  </w:style>
  <w:style w:type="character" w:customStyle="1" w:styleId="1">
    <w:name w:val="Текст сноски Знак1"/>
    <w:basedOn w:val="a0"/>
    <w:link w:val="a5"/>
    <w:uiPriority w:val="99"/>
    <w:semiHidden/>
    <w:rsid w:val="000015B8"/>
    <w:rPr>
      <w:sz w:val="20"/>
      <w:szCs w:val="20"/>
    </w:rPr>
  </w:style>
  <w:style w:type="character" w:styleId="a6">
    <w:name w:val="footnote reference"/>
    <w:aliases w:val="Знак сноски-FN,Ciae niinee-FN"/>
    <w:semiHidden/>
    <w:rsid w:val="000015B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373</Words>
  <Characters>2128</Characters>
  <Application>Microsoft Office Word</Application>
  <DocSecurity>0</DocSecurity>
  <Lines>17</Lines>
  <Paragraphs>4</Paragraphs>
  <ScaleCrop>false</ScaleCrop>
  <Company>Reanimator Extreme Edition</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cp:lastPrinted>2017-12-19T10:51:00Z</cp:lastPrinted>
  <dcterms:created xsi:type="dcterms:W3CDTF">2016-04-29T03:56:00Z</dcterms:created>
  <dcterms:modified xsi:type="dcterms:W3CDTF">2017-12-19T10:52:00Z</dcterms:modified>
</cp:coreProperties>
</file>